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AE6F1" w14:textId="77777777" w:rsidR="007F114B" w:rsidRDefault="007F114B">
      <w:pPr>
        <w:pStyle w:val="BodyText"/>
        <w:spacing w:before="1" w:after="1"/>
        <w:rPr>
          <w:rFonts w:ascii="Times New Roman"/>
          <w:sz w:val="18"/>
        </w:rPr>
      </w:pPr>
    </w:p>
    <w:p w14:paraId="500A6AF1" w14:textId="77777777" w:rsidR="007F114B" w:rsidRDefault="00324311">
      <w:pPr>
        <w:pStyle w:val="BodyText"/>
        <w:ind w:left="1240"/>
        <w:rPr>
          <w:rFonts w:ascii="Times New Roman"/>
          <w:sz w:val="20"/>
        </w:rPr>
      </w:pPr>
      <w:r>
        <w:rPr>
          <w:rFonts w:ascii="Times New Roman"/>
          <w:noProof/>
          <w:sz w:val="20"/>
        </w:rPr>
        <w:drawing>
          <wp:inline distT="0" distB="0" distL="0" distR="0" wp14:anchorId="5968122D" wp14:editId="057D1B1A">
            <wp:extent cx="1591045" cy="9618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tretch>
                      <a:fillRect/>
                    </a:stretch>
                  </pic:blipFill>
                  <pic:spPr>
                    <a:xfrm>
                      <a:off x="0" y="0"/>
                      <a:ext cx="1661373" cy="1004328"/>
                    </a:xfrm>
                    <a:prstGeom prst="rect">
                      <a:avLst/>
                    </a:prstGeom>
                  </pic:spPr>
                </pic:pic>
              </a:graphicData>
            </a:graphic>
          </wp:inline>
        </w:drawing>
      </w:r>
    </w:p>
    <w:p w14:paraId="3AB56CA7" w14:textId="77777777" w:rsidR="007F114B" w:rsidRDefault="007F114B">
      <w:pPr>
        <w:pStyle w:val="BodyText"/>
        <w:rPr>
          <w:rFonts w:ascii="Times New Roman"/>
          <w:sz w:val="20"/>
        </w:rPr>
      </w:pPr>
    </w:p>
    <w:p w14:paraId="5D1618FC" w14:textId="77777777" w:rsidR="007F114B" w:rsidRDefault="007F114B">
      <w:pPr>
        <w:pStyle w:val="BodyText"/>
        <w:rPr>
          <w:rFonts w:ascii="Times New Roman"/>
          <w:sz w:val="20"/>
        </w:rPr>
      </w:pPr>
    </w:p>
    <w:p w14:paraId="4F4D7815" w14:textId="77777777" w:rsidR="007F114B" w:rsidRPr="00324311" w:rsidRDefault="00324311">
      <w:pPr>
        <w:spacing w:before="196"/>
        <w:ind w:left="675" w:right="669"/>
        <w:jc w:val="center"/>
        <w:rPr>
          <w:b/>
          <w:sz w:val="32"/>
          <w:szCs w:val="32"/>
        </w:rPr>
      </w:pPr>
      <w:r w:rsidRPr="00324311">
        <w:rPr>
          <w:b/>
          <w:sz w:val="32"/>
          <w:szCs w:val="32"/>
        </w:rPr>
        <w:t>Creating Safe Places for Recovery</w:t>
      </w:r>
    </w:p>
    <w:p w14:paraId="6A04A09B" w14:textId="385E4533" w:rsidR="007F114B" w:rsidRDefault="00324311">
      <w:pPr>
        <w:pStyle w:val="Heading1"/>
        <w:spacing w:before="202"/>
      </w:pPr>
      <w:r>
        <w:t xml:space="preserve">A one-day workshop </w:t>
      </w:r>
    </w:p>
    <w:p w14:paraId="4E92587D" w14:textId="77777777" w:rsidR="007F114B" w:rsidRPr="00324311" w:rsidRDefault="00324311">
      <w:pPr>
        <w:tabs>
          <w:tab w:val="left" w:pos="1524"/>
          <w:tab w:val="left" w:pos="3609"/>
        </w:tabs>
        <w:spacing w:before="201" w:line="386" w:lineRule="auto"/>
        <w:ind w:left="124" w:right="1325"/>
        <w:rPr>
          <w:b/>
          <w:sz w:val="24"/>
          <w:szCs w:val="24"/>
        </w:rPr>
      </w:pPr>
      <w:r w:rsidRPr="00324311">
        <w:rPr>
          <w:b/>
          <w:sz w:val="24"/>
          <w:szCs w:val="24"/>
        </w:rPr>
        <w:t>The Day</w:t>
      </w:r>
    </w:p>
    <w:p w14:paraId="5F5988C0" w14:textId="77777777" w:rsidR="007F114B" w:rsidRPr="00324311" w:rsidRDefault="00324311">
      <w:pPr>
        <w:spacing w:before="6"/>
        <w:ind w:left="124" w:right="206"/>
        <w:rPr>
          <w:sz w:val="24"/>
          <w:szCs w:val="24"/>
        </w:rPr>
      </w:pPr>
      <w:r w:rsidRPr="00324311">
        <w:rPr>
          <w:sz w:val="24"/>
          <w:szCs w:val="24"/>
        </w:rPr>
        <w:t xml:space="preserve">In this one-day seminar Karen &amp; Alison will explore their experiences of running Crisis and recovery houses. There is much interest at the moment of how we can create alternatives to hospital admission and treatment. During the morning they will share their experiences, what worked – the afternoon will be exploring in groups what they would envisage the perfect safe space for recovery could be. Alison ran the very successful </w:t>
      </w:r>
      <w:proofErr w:type="spellStart"/>
      <w:r w:rsidRPr="00324311">
        <w:rPr>
          <w:sz w:val="24"/>
          <w:szCs w:val="24"/>
        </w:rPr>
        <w:t>Anam</w:t>
      </w:r>
      <w:proofErr w:type="spellEnd"/>
      <w:r w:rsidRPr="00324311">
        <w:rPr>
          <w:sz w:val="24"/>
          <w:szCs w:val="24"/>
        </w:rPr>
        <w:t xml:space="preserve"> Cara for 7 years a crisis and recovery service in the 1990’s in Birmingham, much lauded in the mental health foundation Crisis project workbook and reported in the Guardian</w:t>
      </w:r>
    </w:p>
    <w:p w14:paraId="08E029AF" w14:textId="77777777" w:rsidR="007F114B" w:rsidRPr="00324311" w:rsidRDefault="007F114B">
      <w:pPr>
        <w:spacing w:line="237" w:lineRule="auto"/>
        <w:rPr>
          <w:sz w:val="24"/>
          <w:szCs w:val="24"/>
        </w:rPr>
        <w:sectPr w:rsidR="007F114B" w:rsidRPr="00324311">
          <w:type w:val="continuous"/>
          <w:pgSz w:w="11910" w:h="16840"/>
          <w:pgMar w:top="1580" w:right="1680" w:bottom="280" w:left="1680" w:header="720" w:footer="720" w:gutter="0"/>
          <w:cols w:space="720"/>
        </w:sectPr>
      </w:pPr>
    </w:p>
    <w:p w14:paraId="1AABE2B0" w14:textId="77777777" w:rsidR="007F114B" w:rsidRPr="00324311" w:rsidRDefault="00324311">
      <w:pPr>
        <w:spacing w:before="69"/>
        <w:ind w:left="124" w:right="114"/>
        <w:jc w:val="both"/>
        <w:rPr>
          <w:sz w:val="24"/>
          <w:szCs w:val="24"/>
        </w:rPr>
      </w:pPr>
      <w:r w:rsidRPr="00324311">
        <w:rPr>
          <w:sz w:val="24"/>
          <w:szCs w:val="24"/>
        </w:rPr>
        <w:t>Karen has been involved in setting up different types of recovery houses starting in Gloucester in 2001, currently Houses based on her work with partner Ron Coleman are running</w:t>
      </w:r>
      <w:r w:rsidRPr="00324311">
        <w:rPr>
          <w:spacing w:val="-20"/>
          <w:sz w:val="24"/>
          <w:szCs w:val="24"/>
        </w:rPr>
        <w:t xml:space="preserve"> </w:t>
      </w:r>
      <w:r w:rsidRPr="00324311">
        <w:rPr>
          <w:sz w:val="24"/>
          <w:szCs w:val="24"/>
        </w:rPr>
        <w:t>in</w:t>
      </w:r>
      <w:r w:rsidRPr="00324311">
        <w:rPr>
          <w:spacing w:val="-19"/>
          <w:sz w:val="24"/>
          <w:szCs w:val="24"/>
        </w:rPr>
        <w:t xml:space="preserve"> </w:t>
      </w:r>
      <w:r w:rsidRPr="00324311">
        <w:rPr>
          <w:sz w:val="24"/>
          <w:szCs w:val="24"/>
        </w:rPr>
        <w:t>Perth</w:t>
      </w:r>
      <w:r w:rsidRPr="00324311">
        <w:rPr>
          <w:spacing w:val="-20"/>
          <w:sz w:val="24"/>
          <w:szCs w:val="24"/>
        </w:rPr>
        <w:t xml:space="preserve"> </w:t>
      </w:r>
      <w:r w:rsidRPr="00324311">
        <w:rPr>
          <w:sz w:val="24"/>
          <w:szCs w:val="24"/>
        </w:rPr>
        <w:t>WA,</w:t>
      </w:r>
      <w:r w:rsidRPr="00324311">
        <w:rPr>
          <w:spacing w:val="-18"/>
          <w:sz w:val="24"/>
          <w:szCs w:val="24"/>
        </w:rPr>
        <w:t xml:space="preserve"> </w:t>
      </w:r>
      <w:r w:rsidRPr="00324311">
        <w:rPr>
          <w:sz w:val="24"/>
          <w:szCs w:val="24"/>
        </w:rPr>
        <w:t>Trieste</w:t>
      </w:r>
      <w:r w:rsidRPr="00324311">
        <w:rPr>
          <w:spacing w:val="-19"/>
          <w:sz w:val="24"/>
          <w:szCs w:val="24"/>
        </w:rPr>
        <w:t xml:space="preserve"> </w:t>
      </w:r>
      <w:r w:rsidRPr="00324311">
        <w:rPr>
          <w:sz w:val="24"/>
          <w:szCs w:val="24"/>
        </w:rPr>
        <w:t>Italy</w:t>
      </w:r>
      <w:r w:rsidRPr="00324311">
        <w:rPr>
          <w:spacing w:val="-20"/>
          <w:sz w:val="24"/>
          <w:szCs w:val="24"/>
        </w:rPr>
        <w:t xml:space="preserve"> </w:t>
      </w:r>
      <w:r w:rsidRPr="00324311">
        <w:rPr>
          <w:sz w:val="24"/>
          <w:szCs w:val="24"/>
        </w:rPr>
        <w:t>and</w:t>
      </w:r>
      <w:r w:rsidRPr="00324311">
        <w:rPr>
          <w:spacing w:val="-19"/>
          <w:sz w:val="24"/>
          <w:szCs w:val="24"/>
        </w:rPr>
        <w:t xml:space="preserve"> </w:t>
      </w:r>
      <w:proofErr w:type="spellStart"/>
      <w:r w:rsidRPr="00324311">
        <w:rPr>
          <w:sz w:val="24"/>
          <w:szCs w:val="24"/>
        </w:rPr>
        <w:t>Amitola</w:t>
      </w:r>
      <w:proofErr w:type="spellEnd"/>
      <w:r w:rsidRPr="00324311">
        <w:rPr>
          <w:spacing w:val="-19"/>
          <w:sz w:val="24"/>
          <w:szCs w:val="24"/>
        </w:rPr>
        <w:t xml:space="preserve"> </w:t>
      </w:r>
      <w:r w:rsidRPr="00324311">
        <w:rPr>
          <w:sz w:val="24"/>
          <w:szCs w:val="24"/>
        </w:rPr>
        <w:t>Communities in York UK. Karen has also run residential Five-day workshops where people can explore recovery and make leaps</w:t>
      </w:r>
      <w:r w:rsidRPr="00324311">
        <w:rPr>
          <w:spacing w:val="-19"/>
          <w:sz w:val="24"/>
          <w:szCs w:val="24"/>
        </w:rPr>
        <w:t xml:space="preserve"> </w:t>
      </w:r>
      <w:r w:rsidRPr="00324311">
        <w:rPr>
          <w:sz w:val="24"/>
          <w:szCs w:val="24"/>
        </w:rPr>
        <w:t>in</w:t>
      </w:r>
      <w:r w:rsidRPr="00324311">
        <w:rPr>
          <w:spacing w:val="-18"/>
          <w:sz w:val="24"/>
          <w:szCs w:val="24"/>
        </w:rPr>
        <w:t xml:space="preserve"> </w:t>
      </w:r>
      <w:r w:rsidRPr="00324311">
        <w:rPr>
          <w:sz w:val="24"/>
          <w:szCs w:val="24"/>
        </w:rPr>
        <w:t>their</w:t>
      </w:r>
      <w:r w:rsidRPr="00324311">
        <w:rPr>
          <w:spacing w:val="-18"/>
          <w:sz w:val="24"/>
          <w:szCs w:val="24"/>
        </w:rPr>
        <w:t xml:space="preserve"> </w:t>
      </w:r>
      <w:r w:rsidRPr="00324311">
        <w:rPr>
          <w:sz w:val="24"/>
          <w:szCs w:val="24"/>
        </w:rPr>
        <w:t>recovery</w:t>
      </w:r>
      <w:r w:rsidRPr="00324311">
        <w:rPr>
          <w:spacing w:val="-19"/>
          <w:sz w:val="24"/>
          <w:szCs w:val="24"/>
        </w:rPr>
        <w:t xml:space="preserve"> </w:t>
      </w:r>
      <w:r w:rsidRPr="00324311">
        <w:rPr>
          <w:sz w:val="24"/>
          <w:szCs w:val="24"/>
        </w:rPr>
        <w:t>as</w:t>
      </w:r>
      <w:r w:rsidRPr="00324311">
        <w:rPr>
          <w:spacing w:val="-18"/>
          <w:sz w:val="24"/>
          <w:szCs w:val="24"/>
        </w:rPr>
        <w:t xml:space="preserve"> </w:t>
      </w:r>
      <w:r w:rsidRPr="00324311">
        <w:rPr>
          <w:sz w:val="24"/>
          <w:szCs w:val="24"/>
        </w:rPr>
        <w:t>well</w:t>
      </w:r>
      <w:r w:rsidRPr="00324311">
        <w:rPr>
          <w:spacing w:val="-17"/>
          <w:sz w:val="24"/>
          <w:szCs w:val="24"/>
        </w:rPr>
        <w:t xml:space="preserve"> </w:t>
      </w:r>
      <w:r w:rsidRPr="00324311">
        <w:rPr>
          <w:sz w:val="24"/>
          <w:szCs w:val="24"/>
        </w:rPr>
        <w:t>as</w:t>
      </w:r>
      <w:r w:rsidRPr="00324311">
        <w:rPr>
          <w:spacing w:val="-19"/>
          <w:sz w:val="24"/>
          <w:szCs w:val="24"/>
        </w:rPr>
        <w:t xml:space="preserve"> </w:t>
      </w:r>
      <w:r w:rsidRPr="00324311">
        <w:rPr>
          <w:sz w:val="24"/>
          <w:szCs w:val="24"/>
        </w:rPr>
        <w:t>Recovery</w:t>
      </w:r>
      <w:r w:rsidRPr="00324311">
        <w:rPr>
          <w:spacing w:val="-18"/>
          <w:sz w:val="24"/>
          <w:szCs w:val="24"/>
        </w:rPr>
        <w:t xml:space="preserve"> </w:t>
      </w:r>
      <w:r w:rsidRPr="00324311">
        <w:rPr>
          <w:sz w:val="24"/>
          <w:szCs w:val="24"/>
        </w:rPr>
        <w:t>camps,</w:t>
      </w:r>
      <w:r w:rsidRPr="00324311">
        <w:rPr>
          <w:spacing w:val="-18"/>
          <w:sz w:val="24"/>
          <w:szCs w:val="24"/>
        </w:rPr>
        <w:t xml:space="preserve"> </w:t>
      </w:r>
      <w:r w:rsidRPr="00324311">
        <w:rPr>
          <w:sz w:val="24"/>
          <w:szCs w:val="24"/>
        </w:rPr>
        <w:t>she</w:t>
      </w:r>
      <w:r w:rsidRPr="00324311">
        <w:rPr>
          <w:spacing w:val="-18"/>
          <w:sz w:val="24"/>
          <w:szCs w:val="24"/>
        </w:rPr>
        <w:t xml:space="preserve"> </w:t>
      </w:r>
      <w:r w:rsidRPr="00324311">
        <w:rPr>
          <w:sz w:val="24"/>
          <w:szCs w:val="24"/>
        </w:rPr>
        <w:t>also regularly uses aids like Skype to walk alongside someone on their recovery journey, creating environments where recovery can and does</w:t>
      </w:r>
      <w:r w:rsidRPr="00324311">
        <w:rPr>
          <w:spacing w:val="-5"/>
          <w:sz w:val="24"/>
          <w:szCs w:val="24"/>
        </w:rPr>
        <w:t xml:space="preserve"> </w:t>
      </w:r>
      <w:r w:rsidRPr="00324311">
        <w:rPr>
          <w:sz w:val="24"/>
          <w:szCs w:val="24"/>
        </w:rPr>
        <w:t>happen.</w:t>
      </w:r>
    </w:p>
    <w:p w14:paraId="4F2431AF" w14:textId="77777777" w:rsidR="007F114B" w:rsidRDefault="00324311">
      <w:pPr>
        <w:pStyle w:val="Heading2"/>
        <w:ind w:left="202"/>
      </w:pPr>
      <w:r>
        <w:t>The Trainers Karen Taylor</w:t>
      </w:r>
    </w:p>
    <w:p w14:paraId="3A92E5CF" w14:textId="77777777" w:rsidR="007F114B" w:rsidRDefault="007F114B">
      <w:pPr>
        <w:pStyle w:val="BodyText"/>
        <w:rPr>
          <w:b/>
          <w:sz w:val="20"/>
        </w:rPr>
      </w:pPr>
    </w:p>
    <w:p w14:paraId="30870ADF" w14:textId="139197C3" w:rsidR="007F114B" w:rsidRDefault="007F114B">
      <w:pPr>
        <w:pStyle w:val="BodyText"/>
        <w:spacing w:before="3"/>
        <w:rPr>
          <w:b/>
          <w:sz w:val="18"/>
        </w:rPr>
      </w:pPr>
    </w:p>
    <w:p w14:paraId="47B8CA3A" w14:textId="77777777" w:rsidR="007F114B" w:rsidRDefault="007F114B">
      <w:pPr>
        <w:pStyle w:val="BodyText"/>
        <w:spacing w:before="3"/>
        <w:rPr>
          <w:b/>
          <w:sz w:val="28"/>
        </w:rPr>
      </w:pPr>
    </w:p>
    <w:p w14:paraId="1732FC46" w14:textId="36472D8C" w:rsidR="007F114B" w:rsidRDefault="00324311">
      <w:pPr>
        <w:pStyle w:val="BodyText"/>
        <w:ind w:left="124" w:right="119"/>
        <w:jc w:val="both"/>
      </w:pPr>
      <w:r>
        <w:rPr>
          <w:color w:val="333333"/>
        </w:rPr>
        <w:t>Karen</w:t>
      </w:r>
      <w:r>
        <w:rPr>
          <w:color w:val="333333"/>
          <w:spacing w:val="-14"/>
        </w:rPr>
        <w:t xml:space="preserve"> </w:t>
      </w:r>
      <w:r>
        <w:rPr>
          <w:color w:val="333333"/>
        </w:rPr>
        <w:t>Taylor</w:t>
      </w:r>
      <w:r>
        <w:rPr>
          <w:color w:val="333333"/>
          <w:spacing w:val="-14"/>
        </w:rPr>
        <w:t xml:space="preserve"> </w:t>
      </w:r>
      <w:r>
        <w:rPr>
          <w:color w:val="333333"/>
        </w:rPr>
        <w:t>was</w:t>
      </w:r>
      <w:r>
        <w:rPr>
          <w:color w:val="333333"/>
          <w:spacing w:val="-14"/>
        </w:rPr>
        <w:t xml:space="preserve"> </w:t>
      </w:r>
      <w:r>
        <w:rPr>
          <w:color w:val="333333"/>
        </w:rPr>
        <w:t>an</w:t>
      </w:r>
      <w:r>
        <w:rPr>
          <w:color w:val="333333"/>
          <w:spacing w:val="-14"/>
        </w:rPr>
        <w:t xml:space="preserve"> </w:t>
      </w:r>
      <w:r>
        <w:rPr>
          <w:color w:val="333333"/>
        </w:rPr>
        <w:t>RMN</w:t>
      </w:r>
      <w:r>
        <w:rPr>
          <w:color w:val="333333"/>
          <w:spacing w:val="-13"/>
        </w:rPr>
        <w:t xml:space="preserve"> </w:t>
      </w:r>
      <w:r>
        <w:rPr>
          <w:color w:val="333333"/>
        </w:rPr>
        <w:t>with</w:t>
      </w:r>
      <w:r>
        <w:rPr>
          <w:color w:val="333333"/>
          <w:spacing w:val="-14"/>
        </w:rPr>
        <w:t xml:space="preserve"> </w:t>
      </w:r>
      <w:r>
        <w:rPr>
          <w:color w:val="333333"/>
        </w:rPr>
        <w:t>16</w:t>
      </w:r>
      <w:r>
        <w:rPr>
          <w:color w:val="333333"/>
          <w:spacing w:val="-14"/>
        </w:rPr>
        <w:t xml:space="preserve"> </w:t>
      </w:r>
      <w:r>
        <w:rPr>
          <w:color w:val="333333"/>
        </w:rPr>
        <w:t>years</w:t>
      </w:r>
      <w:r>
        <w:rPr>
          <w:color w:val="333333"/>
          <w:spacing w:val="-14"/>
        </w:rPr>
        <w:t xml:space="preserve"> </w:t>
      </w:r>
      <w:r>
        <w:rPr>
          <w:color w:val="333333"/>
        </w:rPr>
        <w:t>experience</w:t>
      </w:r>
      <w:r>
        <w:rPr>
          <w:color w:val="333333"/>
          <w:spacing w:val="-13"/>
        </w:rPr>
        <w:t xml:space="preserve"> </w:t>
      </w:r>
      <w:r>
        <w:rPr>
          <w:color w:val="333333"/>
        </w:rPr>
        <w:t>in</w:t>
      </w:r>
      <w:r>
        <w:rPr>
          <w:color w:val="333333"/>
          <w:spacing w:val="-14"/>
        </w:rPr>
        <w:t xml:space="preserve"> </w:t>
      </w:r>
      <w:r>
        <w:rPr>
          <w:color w:val="333333"/>
        </w:rPr>
        <w:t>the</w:t>
      </w:r>
      <w:r>
        <w:rPr>
          <w:color w:val="333333"/>
          <w:spacing w:val="-14"/>
        </w:rPr>
        <w:t xml:space="preserve"> </w:t>
      </w:r>
      <w:r>
        <w:rPr>
          <w:color w:val="333333"/>
        </w:rPr>
        <w:t>NHS</w:t>
      </w:r>
      <w:r>
        <w:rPr>
          <w:color w:val="333333"/>
          <w:spacing w:val="-14"/>
        </w:rPr>
        <w:t xml:space="preserve"> </w:t>
      </w:r>
      <w:r>
        <w:rPr>
          <w:color w:val="333333"/>
        </w:rPr>
        <w:t>in</w:t>
      </w:r>
      <w:r>
        <w:rPr>
          <w:color w:val="333333"/>
          <w:spacing w:val="-13"/>
        </w:rPr>
        <w:t xml:space="preserve"> </w:t>
      </w:r>
      <w:r>
        <w:rPr>
          <w:color w:val="333333"/>
        </w:rPr>
        <w:t xml:space="preserve">England. She has personal experience of designing, implementing and managing </w:t>
      </w:r>
      <w:proofErr w:type="gramStart"/>
      <w:r>
        <w:rPr>
          <w:color w:val="333333"/>
        </w:rPr>
        <w:t>innovative  community</w:t>
      </w:r>
      <w:proofErr w:type="gramEnd"/>
      <w:r>
        <w:rPr>
          <w:color w:val="333333"/>
        </w:rPr>
        <w:t xml:space="preserve">  care services. After leaving the NHS, she has worked with her husband ~Ron Coleman bringing the hearing voices approach to many Countries including Italy, Australia, NZ, France, Hong Kong, USA and Canada. She put all her experiences into running recovery house projects, all her learning on working with psychosis is rooted in practice and living with a voice hearer for over 20 years. Recovery from psychosis is possible for everyone, people can learn to understand their experience and move on. This should be a human right for anyone given this label. Karen is experience in working with families and believes</w:t>
      </w:r>
      <w:r>
        <w:rPr>
          <w:color w:val="333333"/>
          <w:spacing w:val="-11"/>
        </w:rPr>
        <w:t xml:space="preserve"> </w:t>
      </w:r>
      <w:r>
        <w:rPr>
          <w:color w:val="333333"/>
        </w:rPr>
        <w:t>real</w:t>
      </w:r>
      <w:r>
        <w:rPr>
          <w:color w:val="333333"/>
          <w:spacing w:val="-11"/>
        </w:rPr>
        <w:t xml:space="preserve"> </w:t>
      </w:r>
      <w:r>
        <w:rPr>
          <w:color w:val="333333"/>
        </w:rPr>
        <w:t>healing</w:t>
      </w:r>
      <w:r>
        <w:rPr>
          <w:color w:val="333333"/>
          <w:spacing w:val="-10"/>
        </w:rPr>
        <w:t xml:space="preserve"> </w:t>
      </w:r>
      <w:r>
        <w:rPr>
          <w:color w:val="333333"/>
        </w:rPr>
        <w:t>happens</w:t>
      </w:r>
      <w:r>
        <w:rPr>
          <w:color w:val="333333"/>
          <w:spacing w:val="-11"/>
        </w:rPr>
        <w:t xml:space="preserve"> </w:t>
      </w:r>
      <w:r>
        <w:rPr>
          <w:color w:val="333333"/>
        </w:rPr>
        <w:t>when</w:t>
      </w:r>
      <w:r>
        <w:rPr>
          <w:color w:val="333333"/>
          <w:spacing w:val="-11"/>
        </w:rPr>
        <w:t xml:space="preserve"> </w:t>
      </w:r>
      <w:r>
        <w:rPr>
          <w:color w:val="333333"/>
        </w:rPr>
        <w:t>dialogue</w:t>
      </w:r>
      <w:r>
        <w:rPr>
          <w:color w:val="333333"/>
          <w:spacing w:val="-10"/>
        </w:rPr>
        <w:t xml:space="preserve"> </w:t>
      </w:r>
      <w:r>
        <w:rPr>
          <w:color w:val="333333"/>
        </w:rPr>
        <w:t>happens.</w:t>
      </w:r>
      <w:r>
        <w:rPr>
          <w:color w:val="333333"/>
          <w:spacing w:val="-8"/>
        </w:rPr>
        <w:t xml:space="preserve"> </w:t>
      </w:r>
      <w:r>
        <w:rPr>
          <w:color w:val="333333"/>
        </w:rPr>
        <w:t>Karen</w:t>
      </w:r>
      <w:r>
        <w:rPr>
          <w:color w:val="333333"/>
          <w:spacing w:val="-11"/>
        </w:rPr>
        <w:t xml:space="preserve"> </w:t>
      </w:r>
      <w:r>
        <w:rPr>
          <w:color w:val="333333"/>
        </w:rPr>
        <w:t>has</w:t>
      </w:r>
      <w:r>
        <w:rPr>
          <w:color w:val="333333"/>
          <w:spacing w:val="-11"/>
        </w:rPr>
        <w:t xml:space="preserve"> </w:t>
      </w:r>
      <w:r>
        <w:rPr>
          <w:color w:val="333333"/>
        </w:rPr>
        <w:t>co-authored the</w:t>
      </w:r>
      <w:r>
        <w:rPr>
          <w:color w:val="333333"/>
          <w:spacing w:val="-11"/>
        </w:rPr>
        <w:t xml:space="preserve"> </w:t>
      </w:r>
      <w:r>
        <w:rPr>
          <w:color w:val="333333"/>
        </w:rPr>
        <w:t>workbook,</w:t>
      </w:r>
      <w:r>
        <w:rPr>
          <w:color w:val="333333"/>
          <w:spacing w:val="-10"/>
        </w:rPr>
        <w:t xml:space="preserve"> </w:t>
      </w:r>
      <w:r>
        <w:rPr>
          <w:color w:val="333333"/>
        </w:rPr>
        <w:t>‘Working</w:t>
      </w:r>
      <w:r>
        <w:rPr>
          <w:color w:val="333333"/>
          <w:spacing w:val="-10"/>
        </w:rPr>
        <w:t xml:space="preserve"> </w:t>
      </w:r>
      <w:r>
        <w:rPr>
          <w:color w:val="333333"/>
        </w:rPr>
        <w:t>to</w:t>
      </w:r>
      <w:r>
        <w:rPr>
          <w:color w:val="333333"/>
          <w:spacing w:val="-11"/>
        </w:rPr>
        <w:t xml:space="preserve"> </w:t>
      </w:r>
      <w:r>
        <w:rPr>
          <w:color w:val="333333"/>
        </w:rPr>
        <w:t>Recovery’</w:t>
      </w:r>
      <w:r>
        <w:rPr>
          <w:color w:val="333333"/>
          <w:spacing w:val="-10"/>
        </w:rPr>
        <w:t xml:space="preserve"> </w:t>
      </w:r>
      <w:r>
        <w:rPr>
          <w:color w:val="333333"/>
        </w:rPr>
        <w:t>and</w:t>
      </w:r>
      <w:r>
        <w:rPr>
          <w:color w:val="333333"/>
          <w:spacing w:val="-11"/>
        </w:rPr>
        <w:t xml:space="preserve"> </w:t>
      </w:r>
      <w:r>
        <w:rPr>
          <w:color w:val="333333"/>
        </w:rPr>
        <w:t>has</w:t>
      </w:r>
      <w:r>
        <w:rPr>
          <w:color w:val="333333"/>
          <w:spacing w:val="-10"/>
        </w:rPr>
        <w:t xml:space="preserve"> </w:t>
      </w:r>
      <w:r>
        <w:rPr>
          <w:color w:val="333333"/>
        </w:rPr>
        <w:t>also</w:t>
      </w:r>
      <w:r>
        <w:rPr>
          <w:color w:val="333333"/>
          <w:spacing w:val="-10"/>
        </w:rPr>
        <w:t xml:space="preserve"> </w:t>
      </w:r>
      <w:r>
        <w:rPr>
          <w:color w:val="333333"/>
        </w:rPr>
        <w:t>been</w:t>
      </w:r>
      <w:r>
        <w:rPr>
          <w:color w:val="333333"/>
          <w:spacing w:val="-11"/>
        </w:rPr>
        <w:t xml:space="preserve"> </w:t>
      </w:r>
      <w:r>
        <w:rPr>
          <w:color w:val="333333"/>
        </w:rPr>
        <w:t>involved</w:t>
      </w:r>
      <w:r>
        <w:rPr>
          <w:color w:val="333333"/>
          <w:spacing w:val="-10"/>
        </w:rPr>
        <w:t xml:space="preserve"> </w:t>
      </w:r>
      <w:r>
        <w:rPr>
          <w:color w:val="333333"/>
        </w:rPr>
        <w:t>in</w:t>
      </w:r>
      <w:r>
        <w:rPr>
          <w:color w:val="333333"/>
          <w:spacing w:val="-10"/>
        </w:rPr>
        <w:t xml:space="preserve"> </w:t>
      </w:r>
      <w:r>
        <w:rPr>
          <w:color w:val="333333"/>
        </w:rPr>
        <w:t>introducing recovery training into Australia, New Zealand, Palestine, Denmark and Italy as well as throughout the United</w:t>
      </w:r>
      <w:r>
        <w:rPr>
          <w:color w:val="333333"/>
          <w:spacing w:val="-4"/>
        </w:rPr>
        <w:t xml:space="preserve"> </w:t>
      </w:r>
      <w:r>
        <w:rPr>
          <w:color w:val="333333"/>
        </w:rPr>
        <w:t>Kingdom</w:t>
      </w:r>
    </w:p>
    <w:p w14:paraId="1A04BDCF" w14:textId="77777777" w:rsidR="007F114B" w:rsidRDefault="007F114B">
      <w:pPr>
        <w:jc w:val="both"/>
        <w:sectPr w:rsidR="007F114B">
          <w:pgSz w:w="11910" w:h="16840"/>
          <w:pgMar w:top="1360" w:right="1680" w:bottom="280" w:left="1680" w:header="720" w:footer="720" w:gutter="0"/>
          <w:cols w:space="720"/>
        </w:sectPr>
      </w:pPr>
    </w:p>
    <w:p w14:paraId="42F26067" w14:textId="77777777" w:rsidR="007F114B" w:rsidRDefault="00324311">
      <w:pPr>
        <w:spacing w:before="67"/>
        <w:ind w:left="124"/>
        <w:rPr>
          <w:b/>
          <w:sz w:val="24"/>
        </w:rPr>
      </w:pPr>
      <w:r>
        <w:rPr>
          <w:b/>
          <w:color w:val="454545"/>
          <w:sz w:val="24"/>
        </w:rPr>
        <w:t>Alison McCabe</w:t>
      </w:r>
    </w:p>
    <w:p w14:paraId="67691DB7" w14:textId="5377CC56" w:rsidR="007F114B" w:rsidRDefault="007F114B">
      <w:pPr>
        <w:pStyle w:val="BodyText"/>
        <w:spacing w:before="2"/>
        <w:rPr>
          <w:b/>
          <w:sz w:val="14"/>
        </w:rPr>
      </w:pPr>
    </w:p>
    <w:p w14:paraId="46A5EE91" w14:textId="73E38F25" w:rsidR="007F114B" w:rsidRDefault="00324311">
      <w:pPr>
        <w:pStyle w:val="BodyText"/>
        <w:spacing w:before="163"/>
        <w:ind w:left="124" w:right="117"/>
        <w:jc w:val="both"/>
      </w:pPr>
      <w:r>
        <w:rPr>
          <w:color w:val="454545"/>
        </w:rPr>
        <w:t xml:space="preserve">Alison McCabe comes from a background of developing creativity through her life. In her thirties she was the Project Manager for an innovative user led mental health service called </w:t>
      </w:r>
      <w:proofErr w:type="spellStart"/>
      <w:r>
        <w:rPr>
          <w:color w:val="454545"/>
        </w:rPr>
        <w:t>Anam</w:t>
      </w:r>
      <w:proofErr w:type="spellEnd"/>
      <w:r>
        <w:rPr>
          <w:color w:val="454545"/>
        </w:rPr>
        <w:t xml:space="preserve"> Cara Crisis House based on </w:t>
      </w:r>
      <w:proofErr w:type="spellStart"/>
      <w:r>
        <w:rPr>
          <w:color w:val="454545"/>
        </w:rPr>
        <w:t>Soteria</w:t>
      </w:r>
      <w:proofErr w:type="spellEnd"/>
      <w:r>
        <w:rPr>
          <w:color w:val="454545"/>
        </w:rPr>
        <w:t xml:space="preserve"> house in California. It was a pioneering project that widely influenced other services globally. From this she went onto being a professional storyteller and developing</w:t>
      </w:r>
      <w:r>
        <w:rPr>
          <w:color w:val="454545"/>
          <w:spacing w:val="-17"/>
        </w:rPr>
        <w:t xml:space="preserve"> </w:t>
      </w:r>
      <w:r>
        <w:rPr>
          <w:color w:val="454545"/>
        </w:rPr>
        <w:t>arts</w:t>
      </w:r>
      <w:r>
        <w:rPr>
          <w:color w:val="454545"/>
          <w:spacing w:val="-16"/>
        </w:rPr>
        <w:t xml:space="preserve"> </w:t>
      </w:r>
      <w:proofErr w:type="spellStart"/>
      <w:r>
        <w:rPr>
          <w:color w:val="454545"/>
        </w:rPr>
        <w:t>programmes</w:t>
      </w:r>
      <w:proofErr w:type="spellEnd"/>
      <w:r>
        <w:rPr>
          <w:color w:val="454545"/>
          <w:spacing w:val="-17"/>
        </w:rPr>
        <w:t xml:space="preserve"> </w:t>
      </w:r>
      <w:r>
        <w:rPr>
          <w:color w:val="454545"/>
        </w:rPr>
        <w:t>in</w:t>
      </w:r>
      <w:r>
        <w:rPr>
          <w:color w:val="454545"/>
          <w:spacing w:val="-16"/>
        </w:rPr>
        <w:t xml:space="preserve"> </w:t>
      </w:r>
      <w:r>
        <w:rPr>
          <w:color w:val="454545"/>
        </w:rPr>
        <w:t>school</w:t>
      </w:r>
      <w:r>
        <w:rPr>
          <w:color w:val="454545"/>
          <w:spacing w:val="-17"/>
        </w:rPr>
        <w:t xml:space="preserve"> </w:t>
      </w:r>
      <w:r>
        <w:rPr>
          <w:color w:val="454545"/>
        </w:rPr>
        <w:t>and</w:t>
      </w:r>
      <w:r>
        <w:rPr>
          <w:color w:val="454545"/>
          <w:spacing w:val="-16"/>
        </w:rPr>
        <w:t xml:space="preserve"> </w:t>
      </w:r>
      <w:r>
        <w:rPr>
          <w:color w:val="454545"/>
        </w:rPr>
        <w:t>the</w:t>
      </w:r>
      <w:r>
        <w:rPr>
          <w:color w:val="454545"/>
          <w:spacing w:val="-17"/>
        </w:rPr>
        <w:t xml:space="preserve"> </w:t>
      </w:r>
      <w:r>
        <w:rPr>
          <w:color w:val="454545"/>
        </w:rPr>
        <w:t>community.</w:t>
      </w:r>
      <w:r>
        <w:rPr>
          <w:color w:val="454545"/>
          <w:spacing w:val="-16"/>
        </w:rPr>
        <w:t xml:space="preserve"> </w:t>
      </w:r>
      <w:r>
        <w:rPr>
          <w:color w:val="454545"/>
        </w:rPr>
        <w:t>After</w:t>
      </w:r>
      <w:r>
        <w:rPr>
          <w:color w:val="454545"/>
          <w:spacing w:val="-17"/>
        </w:rPr>
        <w:t xml:space="preserve"> </w:t>
      </w:r>
      <w:r>
        <w:rPr>
          <w:color w:val="454545"/>
        </w:rPr>
        <w:t>completing</w:t>
      </w:r>
      <w:r>
        <w:rPr>
          <w:color w:val="454545"/>
          <w:spacing w:val="-16"/>
        </w:rPr>
        <w:t xml:space="preserve"> </w:t>
      </w:r>
      <w:r>
        <w:rPr>
          <w:color w:val="454545"/>
        </w:rPr>
        <w:t>her BA</w:t>
      </w:r>
      <w:r>
        <w:rPr>
          <w:color w:val="454545"/>
          <w:spacing w:val="-10"/>
        </w:rPr>
        <w:t xml:space="preserve"> </w:t>
      </w:r>
      <w:r>
        <w:rPr>
          <w:color w:val="454545"/>
        </w:rPr>
        <w:t>and</w:t>
      </w:r>
      <w:r>
        <w:rPr>
          <w:color w:val="454545"/>
          <w:spacing w:val="-9"/>
        </w:rPr>
        <w:t xml:space="preserve"> </w:t>
      </w:r>
      <w:r>
        <w:rPr>
          <w:color w:val="454545"/>
        </w:rPr>
        <w:t>a</w:t>
      </w:r>
      <w:r>
        <w:rPr>
          <w:color w:val="454545"/>
          <w:spacing w:val="-9"/>
        </w:rPr>
        <w:t xml:space="preserve"> </w:t>
      </w:r>
      <w:r>
        <w:rPr>
          <w:color w:val="454545"/>
        </w:rPr>
        <w:t>distinction</w:t>
      </w:r>
      <w:r>
        <w:rPr>
          <w:color w:val="454545"/>
          <w:spacing w:val="-9"/>
        </w:rPr>
        <w:t xml:space="preserve"> </w:t>
      </w:r>
      <w:r>
        <w:rPr>
          <w:color w:val="454545"/>
        </w:rPr>
        <w:t>in</w:t>
      </w:r>
      <w:r>
        <w:rPr>
          <w:color w:val="454545"/>
          <w:spacing w:val="-9"/>
        </w:rPr>
        <w:t xml:space="preserve"> </w:t>
      </w:r>
      <w:r>
        <w:rPr>
          <w:color w:val="454545"/>
        </w:rPr>
        <w:t>creative</w:t>
      </w:r>
      <w:r>
        <w:rPr>
          <w:color w:val="454545"/>
          <w:spacing w:val="-9"/>
        </w:rPr>
        <w:t xml:space="preserve"> </w:t>
      </w:r>
      <w:r>
        <w:rPr>
          <w:color w:val="454545"/>
        </w:rPr>
        <w:t>writing</w:t>
      </w:r>
      <w:r>
        <w:rPr>
          <w:color w:val="454545"/>
          <w:spacing w:val="-10"/>
        </w:rPr>
        <w:t xml:space="preserve"> </w:t>
      </w:r>
      <w:r>
        <w:rPr>
          <w:color w:val="454545"/>
        </w:rPr>
        <w:t>Alison</w:t>
      </w:r>
      <w:r>
        <w:rPr>
          <w:color w:val="454545"/>
          <w:spacing w:val="-9"/>
        </w:rPr>
        <w:t xml:space="preserve"> </w:t>
      </w:r>
      <w:r>
        <w:rPr>
          <w:color w:val="454545"/>
        </w:rPr>
        <w:t>continued</w:t>
      </w:r>
      <w:r>
        <w:rPr>
          <w:color w:val="454545"/>
          <w:spacing w:val="-9"/>
        </w:rPr>
        <w:t xml:space="preserve"> </w:t>
      </w:r>
      <w:r>
        <w:rPr>
          <w:color w:val="454545"/>
        </w:rPr>
        <w:t>to</w:t>
      </w:r>
      <w:r>
        <w:rPr>
          <w:color w:val="454545"/>
          <w:spacing w:val="-8"/>
        </w:rPr>
        <w:t xml:space="preserve"> </w:t>
      </w:r>
      <w:r>
        <w:rPr>
          <w:color w:val="454545"/>
        </w:rPr>
        <w:t>dedicate</w:t>
      </w:r>
      <w:r>
        <w:rPr>
          <w:color w:val="454545"/>
          <w:spacing w:val="-9"/>
        </w:rPr>
        <w:t xml:space="preserve"> </w:t>
      </w:r>
      <w:r>
        <w:rPr>
          <w:color w:val="454545"/>
        </w:rPr>
        <w:t>most</w:t>
      </w:r>
      <w:r>
        <w:rPr>
          <w:color w:val="454545"/>
          <w:spacing w:val="-9"/>
        </w:rPr>
        <w:t xml:space="preserve"> </w:t>
      </w:r>
      <w:r>
        <w:rPr>
          <w:color w:val="454545"/>
        </w:rPr>
        <w:t>of</w:t>
      </w:r>
      <w:r>
        <w:rPr>
          <w:color w:val="454545"/>
          <w:spacing w:val="-10"/>
        </w:rPr>
        <w:t xml:space="preserve"> </w:t>
      </w:r>
      <w:r>
        <w:rPr>
          <w:color w:val="454545"/>
        </w:rPr>
        <w:t>her time to developing creatively, working in a hospice setting for a number of years. The opportunity to become an apprentice in sacred sound came along at exactly the right time in her life. It has really opened up her voice and many healing dimensions of sound and silence. Alison is broadly on a Mystical Christian</w:t>
      </w:r>
      <w:r>
        <w:rPr>
          <w:color w:val="454545"/>
          <w:spacing w:val="-10"/>
        </w:rPr>
        <w:t xml:space="preserve"> </w:t>
      </w:r>
      <w:r>
        <w:rPr>
          <w:color w:val="454545"/>
        </w:rPr>
        <w:t>path</w:t>
      </w:r>
      <w:r>
        <w:rPr>
          <w:color w:val="454545"/>
          <w:spacing w:val="-10"/>
        </w:rPr>
        <w:t xml:space="preserve"> </w:t>
      </w:r>
      <w:r>
        <w:rPr>
          <w:color w:val="454545"/>
        </w:rPr>
        <w:t>though</w:t>
      </w:r>
      <w:r>
        <w:rPr>
          <w:color w:val="454545"/>
          <w:spacing w:val="-10"/>
        </w:rPr>
        <w:t xml:space="preserve"> </w:t>
      </w:r>
      <w:r>
        <w:rPr>
          <w:color w:val="454545"/>
        </w:rPr>
        <w:t>deeply</w:t>
      </w:r>
      <w:r>
        <w:rPr>
          <w:color w:val="454545"/>
          <w:spacing w:val="-10"/>
        </w:rPr>
        <w:t xml:space="preserve"> </w:t>
      </w:r>
      <w:r>
        <w:rPr>
          <w:color w:val="454545"/>
        </w:rPr>
        <w:t>honoring</w:t>
      </w:r>
      <w:r>
        <w:rPr>
          <w:color w:val="454545"/>
          <w:spacing w:val="-10"/>
        </w:rPr>
        <w:t xml:space="preserve"> </w:t>
      </w:r>
      <w:r>
        <w:rPr>
          <w:color w:val="454545"/>
        </w:rPr>
        <w:t>of</w:t>
      </w:r>
      <w:r>
        <w:rPr>
          <w:color w:val="454545"/>
          <w:spacing w:val="-10"/>
        </w:rPr>
        <w:t xml:space="preserve"> </w:t>
      </w:r>
      <w:r>
        <w:rPr>
          <w:color w:val="454545"/>
        </w:rPr>
        <w:t>all</w:t>
      </w:r>
      <w:r>
        <w:rPr>
          <w:color w:val="454545"/>
          <w:spacing w:val="-10"/>
        </w:rPr>
        <w:t xml:space="preserve"> </w:t>
      </w:r>
      <w:r>
        <w:rPr>
          <w:color w:val="454545"/>
        </w:rPr>
        <w:t>religions.</w:t>
      </w:r>
      <w:r>
        <w:rPr>
          <w:color w:val="454545"/>
          <w:spacing w:val="-10"/>
        </w:rPr>
        <w:t xml:space="preserve"> </w:t>
      </w:r>
      <w:r>
        <w:rPr>
          <w:color w:val="454545"/>
        </w:rPr>
        <w:t>She</w:t>
      </w:r>
      <w:r>
        <w:rPr>
          <w:color w:val="454545"/>
          <w:spacing w:val="-10"/>
        </w:rPr>
        <w:t xml:space="preserve"> </w:t>
      </w:r>
      <w:r>
        <w:rPr>
          <w:color w:val="454545"/>
        </w:rPr>
        <w:t>was</w:t>
      </w:r>
      <w:r>
        <w:rPr>
          <w:color w:val="454545"/>
          <w:spacing w:val="-10"/>
        </w:rPr>
        <w:t xml:space="preserve"> </w:t>
      </w:r>
      <w:r>
        <w:rPr>
          <w:color w:val="454545"/>
        </w:rPr>
        <w:t>born</w:t>
      </w:r>
      <w:r>
        <w:rPr>
          <w:color w:val="454545"/>
          <w:spacing w:val="-10"/>
        </w:rPr>
        <w:t xml:space="preserve"> </w:t>
      </w:r>
      <w:r>
        <w:rPr>
          <w:color w:val="454545"/>
        </w:rPr>
        <w:t>and</w:t>
      </w:r>
      <w:r>
        <w:rPr>
          <w:color w:val="454545"/>
          <w:spacing w:val="-10"/>
        </w:rPr>
        <w:t xml:space="preserve"> </w:t>
      </w:r>
      <w:r>
        <w:rPr>
          <w:color w:val="454545"/>
        </w:rPr>
        <w:t>grew up in South Africa under Apartheid and her passion for justice, equality and peace runs very strong as a theme through her life and</w:t>
      </w:r>
      <w:r>
        <w:rPr>
          <w:color w:val="454545"/>
          <w:spacing w:val="-11"/>
        </w:rPr>
        <w:t xml:space="preserve"> </w:t>
      </w:r>
      <w:r>
        <w:rPr>
          <w:color w:val="454545"/>
        </w:rPr>
        <w:t>work.</w:t>
      </w:r>
    </w:p>
    <w:p w14:paraId="66BDF888" w14:textId="58BBC78A" w:rsidR="007F114B" w:rsidRPr="00324311" w:rsidRDefault="00324311">
      <w:pPr>
        <w:pStyle w:val="Heading1"/>
        <w:spacing w:before="204"/>
        <w:ind w:left="124" w:right="0"/>
        <w:jc w:val="left"/>
        <w:rPr>
          <w:sz w:val="24"/>
          <w:szCs w:val="24"/>
        </w:rPr>
      </w:pPr>
      <w:r w:rsidRPr="00324311">
        <w:rPr>
          <w:sz w:val="24"/>
          <w:szCs w:val="24"/>
        </w:rPr>
        <w:t xml:space="preserve">Who </w:t>
      </w:r>
      <w:r>
        <w:rPr>
          <w:sz w:val="24"/>
          <w:szCs w:val="24"/>
        </w:rPr>
        <w:t>s</w:t>
      </w:r>
      <w:r w:rsidRPr="00324311">
        <w:rPr>
          <w:sz w:val="24"/>
          <w:szCs w:val="24"/>
        </w:rPr>
        <w:t xml:space="preserve">hould </w:t>
      </w:r>
      <w:proofErr w:type="gramStart"/>
      <w:r>
        <w:rPr>
          <w:sz w:val="24"/>
          <w:szCs w:val="24"/>
        </w:rPr>
        <w:t>a</w:t>
      </w:r>
      <w:r w:rsidRPr="00324311">
        <w:rPr>
          <w:sz w:val="24"/>
          <w:szCs w:val="24"/>
        </w:rPr>
        <w:t>ttend</w:t>
      </w:r>
      <w:proofErr w:type="gramEnd"/>
    </w:p>
    <w:p w14:paraId="20F45AAA" w14:textId="0D569204" w:rsidR="007F114B" w:rsidRPr="00324311" w:rsidRDefault="00324311">
      <w:pPr>
        <w:pStyle w:val="Heading2"/>
        <w:ind w:right="118"/>
        <w:jc w:val="both"/>
        <w:rPr>
          <w:b w:val="0"/>
          <w:bCs w:val="0"/>
          <w:sz w:val="24"/>
          <w:szCs w:val="24"/>
        </w:rPr>
      </w:pPr>
      <w:r w:rsidRPr="00324311">
        <w:rPr>
          <w:b w:val="0"/>
          <w:bCs w:val="0"/>
          <w:sz w:val="24"/>
          <w:szCs w:val="24"/>
        </w:rPr>
        <w:t>Suitable for commissioners, mental health service managers and staff, Housing support managers and staff, mental health workers, community development workers, social care staff, family members, allies, and people with lived experience, peer workers</w:t>
      </w:r>
    </w:p>
    <w:p w14:paraId="4BC4251B" w14:textId="77777777" w:rsidR="007F114B" w:rsidRDefault="007F114B">
      <w:pPr>
        <w:spacing w:line="321" w:lineRule="exact"/>
        <w:jc w:val="both"/>
        <w:rPr>
          <w:sz w:val="28"/>
        </w:rPr>
        <w:sectPr w:rsidR="007F114B">
          <w:pgSz w:w="11910" w:h="16840"/>
          <w:pgMar w:top="1360" w:right="1680" w:bottom="280" w:left="1680" w:header="720" w:footer="720" w:gutter="0"/>
          <w:cols w:space="720"/>
        </w:sectPr>
      </w:pPr>
    </w:p>
    <w:p w14:paraId="3ED05560" w14:textId="77777777" w:rsidR="007F114B" w:rsidRDefault="007F114B">
      <w:pPr>
        <w:pStyle w:val="BodyText"/>
        <w:spacing w:before="4"/>
        <w:rPr>
          <w:rFonts w:ascii="Times New Roman"/>
          <w:sz w:val="17"/>
        </w:rPr>
      </w:pPr>
    </w:p>
    <w:sectPr w:rsidR="007F114B" w:rsidSect="007F114B">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4B"/>
    <w:rsid w:val="00324311"/>
    <w:rsid w:val="0076483F"/>
    <w:rsid w:val="007F114B"/>
    <w:rsid w:val="00F7427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888E"/>
  <w15:docId w15:val="{B69C6DDB-471B-D04C-9D65-D31E180C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114B"/>
    <w:rPr>
      <w:rFonts w:ascii="Arial" w:eastAsia="Arial" w:hAnsi="Arial" w:cs="Arial"/>
    </w:rPr>
  </w:style>
  <w:style w:type="paragraph" w:styleId="Heading1">
    <w:name w:val="heading 1"/>
    <w:basedOn w:val="Normal"/>
    <w:uiPriority w:val="1"/>
    <w:qFormat/>
    <w:rsid w:val="007F114B"/>
    <w:pPr>
      <w:spacing w:before="199"/>
      <w:ind w:left="673" w:right="669"/>
      <w:jc w:val="center"/>
      <w:outlineLvl w:val="0"/>
    </w:pPr>
    <w:rPr>
      <w:b/>
      <w:bCs/>
      <w:sz w:val="32"/>
      <w:szCs w:val="32"/>
    </w:rPr>
  </w:style>
  <w:style w:type="paragraph" w:styleId="Heading2">
    <w:name w:val="heading 2"/>
    <w:basedOn w:val="Normal"/>
    <w:uiPriority w:val="1"/>
    <w:qFormat/>
    <w:rsid w:val="007F114B"/>
    <w:pPr>
      <w:spacing w:before="198"/>
      <w:ind w:left="12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114B"/>
    <w:rPr>
      <w:sz w:val="24"/>
      <w:szCs w:val="24"/>
    </w:rPr>
  </w:style>
  <w:style w:type="paragraph" w:styleId="ListParagraph">
    <w:name w:val="List Paragraph"/>
    <w:basedOn w:val="Normal"/>
    <w:uiPriority w:val="1"/>
    <w:qFormat/>
    <w:rsid w:val="007F114B"/>
  </w:style>
  <w:style w:type="paragraph" w:customStyle="1" w:styleId="TableParagraph">
    <w:name w:val="Table Paragraph"/>
    <w:basedOn w:val="Normal"/>
    <w:uiPriority w:val="1"/>
    <w:qFormat/>
    <w:rsid w:val="007F114B"/>
    <w:pPr>
      <w:spacing w:before="95"/>
    </w:pPr>
  </w:style>
  <w:style w:type="paragraph" w:styleId="BalloonText">
    <w:name w:val="Balloon Text"/>
    <w:basedOn w:val="Normal"/>
    <w:link w:val="BalloonTextChar"/>
    <w:uiPriority w:val="99"/>
    <w:semiHidden/>
    <w:unhideWhenUsed/>
    <w:rsid w:val="00843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A8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taylor</cp:lastModifiedBy>
  <cp:revision>2</cp:revision>
  <dcterms:created xsi:type="dcterms:W3CDTF">2020-06-12T08:23:00Z</dcterms:created>
  <dcterms:modified xsi:type="dcterms:W3CDTF">2020-06-12T08:23:00Z</dcterms:modified>
</cp:coreProperties>
</file>